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04B" w:rsidRDefault="0084304B" w:rsidP="0084304B">
      <w:pPr>
        <w:jc w:val="center"/>
        <w:rPr>
          <w:sz w:val="24"/>
          <w:szCs w:val="24"/>
          <w:lang w:eastAsia="en-US"/>
        </w:rPr>
      </w:pPr>
    </w:p>
    <w:p w:rsidR="0084304B" w:rsidRDefault="0084304B" w:rsidP="0084304B">
      <w:pPr>
        <w:pStyle w:val="a4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A428757" wp14:editId="654F024C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304B" w:rsidRDefault="0084304B" w:rsidP="0084304B">
      <w:pPr>
        <w:pStyle w:val="a4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84304B" w:rsidRDefault="0084304B" w:rsidP="0084304B">
      <w:pPr>
        <w:pStyle w:val="a4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84304B" w:rsidRDefault="0084304B" w:rsidP="0084304B">
      <w:pPr>
        <w:pStyle w:val="a4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84304B" w:rsidRDefault="0084304B" w:rsidP="0084304B">
      <w:pPr>
        <w:pStyle w:val="a4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84304B" w:rsidRDefault="0084304B" w:rsidP="0084304B">
      <w:pPr>
        <w:pStyle w:val="a4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84304B" w:rsidRDefault="0084304B" w:rsidP="0084304B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84304B" w:rsidRDefault="0084304B" w:rsidP="0084304B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84304B" w:rsidRDefault="0084304B" w:rsidP="0084304B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84304B" w:rsidRPr="006B15E1" w:rsidTr="00E9663F">
        <w:tc>
          <w:tcPr>
            <w:tcW w:w="9747" w:type="dxa"/>
          </w:tcPr>
          <w:p w:rsidR="0084304B" w:rsidRDefault="0084304B" w:rsidP="00E9663F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 w:rsidR="00AE6D73">
              <w:rPr>
                <w:bCs/>
                <w:sz w:val="28"/>
                <w:szCs w:val="28"/>
              </w:rPr>
              <w:t>3617</w:t>
            </w:r>
            <w:bookmarkStart w:id="0" w:name="_GoBack"/>
            <w:bookmarkEnd w:id="0"/>
          </w:p>
          <w:p w:rsidR="0084304B" w:rsidRDefault="0084304B" w:rsidP="00E9663F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9B6100" w:rsidRDefault="009B6100" w:rsidP="009B6100">
      <w:pPr>
        <w:jc w:val="both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Про надання дозволу комунальному підприємству «НАДІЯ» Фонтанської сільської ради на розроблення проєкту землеустрою щодо відведення земельної ділянки цільове призначення – 11.04 Для </w:t>
      </w:r>
      <w:r w:rsidRPr="009B6100">
        <w:rPr>
          <w:b/>
          <w:sz w:val="28"/>
          <w:szCs w:val="28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</w:t>
      </w:r>
      <w:r>
        <w:rPr>
          <w:b/>
          <w:sz w:val="28"/>
          <w:szCs w:val="28"/>
        </w:rPr>
        <w:t>, очищення та розподілення води, вид використання – для експлуатації будівлі КНС (розширення)</w:t>
      </w:r>
      <w:r>
        <w:rPr>
          <w:b/>
          <w:sz w:val="28"/>
          <w:szCs w:val="24"/>
        </w:rPr>
        <w:t>, орієнтовною площею 0,35 га, яка розташована за адресою: Одеська область, Одеський район, с. Фонтанка в постійне користування</w:t>
      </w:r>
    </w:p>
    <w:p w:rsidR="009B6100" w:rsidRDefault="009B6100" w:rsidP="009B6100">
      <w:pPr>
        <w:jc w:val="center"/>
        <w:rPr>
          <w:b/>
          <w:sz w:val="28"/>
          <w:szCs w:val="24"/>
        </w:rPr>
      </w:pPr>
    </w:p>
    <w:p w:rsidR="009B6100" w:rsidRDefault="009B6100" w:rsidP="009B6100">
      <w:pPr>
        <w:jc w:val="both"/>
        <w:rPr>
          <w:sz w:val="28"/>
          <w:szCs w:val="24"/>
        </w:rPr>
      </w:pPr>
      <w:r>
        <w:rPr>
          <w:sz w:val="28"/>
          <w:szCs w:val="28"/>
        </w:rPr>
        <w:t>К</w:t>
      </w:r>
      <w:r w:rsidRPr="00FF3EF1">
        <w:rPr>
          <w:sz w:val="28"/>
          <w:szCs w:val="28"/>
        </w:rPr>
        <w:t xml:space="preserve">еруючись </w:t>
      </w:r>
      <w:r w:rsidRPr="006F7F37">
        <w:rPr>
          <w:color w:val="000000"/>
          <w:sz w:val="28"/>
          <w:szCs w:val="28"/>
        </w:rPr>
        <w:t>ст. 92,123 Земельного кодексу України, керуючись статтею 26 Закону України «Про місцеве самоврядування в Україні»</w:t>
      </w:r>
      <w:r>
        <w:rPr>
          <w:sz w:val="28"/>
          <w:szCs w:val="28"/>
        </w:rPr>
        <w:t xml:space="preserve">, розглянувши звернення директора КП «НАДІЯ» Фонтанської сільської ради Юрія Стоянова стосовно надання дозволу на розроблення </w:t>
      </w:r>
      <w:r w:rsidRPr="009B6100">
        <w:rPr>
          <w:sz w:val="28"/>
          <w:szCs w:val="24"/>
        </w:rPr>
        <w:t xml:space="preserve">проєкту землеустрою щодо відведення земельної ділянки цільове призначення – 11.04 Для </w:t>
      </w:r>
      <w:r w:rsidRPr="009B6100">
        <w:rPr>
          <w:sz w:val="28"/>
          <w:szCs w:val="28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води, вид використання – для експлуатації будівлі КНС (розширення)</w:t>
      </w:r>
      <w:r w:rsidRPr="009B6100">
        <w:rPr>
          <w:sz w:val="28"/>
          <w:szCs w:val="24"/>
        </w:rPr>
        <w:t>, орієнтовною площею 0,35 га, яка розташована за адресою: Одеська область, Одеський район, с. Фонтанка в постійне користування</w:t>
      </w:r>
      <w:r>
        <w:rPr>
          <w:sz w:val="28"/>
          <w:szCs w:val="28"/>
        </w:rPr>
        <w:t>, 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>
        <w:rPr>
          <w:sz w:val="28"/>
          <w:szCs w:val="24"/>
        </w:rPr>
        <w:t xml:space="preserve"> Фонтанська сільська рада Одеського району Одеської області, -</w:t>
      </w:r>
    </w:p>
    <w:p w:rsidR="009B6100" w:rsidRDefault="009B6100" w:rsidP="009B6100">
      <w:pPr>
        <w:ind w:firstLine="567"/>
        <w:jc w:val="both"/>
        <w:rPr>
          <w:sz w:val="28"/>
          <w:szCs w:val="24"/>
        </w:rPr>
      </w:pPr>
    </w:p>
    <w:p w:rsidR="009B6100" w:rsidRDefault="009B6100" w:rsidP="009B6100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ВИРІШИЛА:</w:t>
      </w:r>
    </w:p>
    <w:p w:rsidR="009B6100" w:rsidRDefault="009B6100" w:rsidP="009B6100">
      <w:pPr>
        <w:jc w:val="both"/>
        <w:rPr>
          <w:b/>
          <w:sz w:val="28"/>
          <w:szCs w:val="24"/>
        </w:rPr>
      </w:pPr>
      <w:r>
        <w:rPr>
          <w:sz w:val="28"/>
          <w:szCs w:val="24"/>
        </w:rPr>
        <w:t>1.</w:t>
      </w:r>
      <w:r w:rsidRPr="00D0243F">
        <w:rPr>
          <w:color w:val="000000" w:themeColor="text1"/>
          <w:sz w:val="28"/>
          <w:szCs w:val="28"/>
        </w:rPr>
        <w:t xml:space="preserve">Надати дозвіл </w:t>
      </w:r>
      <w:r>
        <w:rPr>
          <w:color w:val="000000" w:themeColor="text1"/>
          <w:sz w:val="28"/>
          <w:szCs w:val="28"/>
        </w:rPr>
        <w:t xml:space="preserve">комунальному підприємству «НАДІЯ» (код ЄДРПОУ 37681065) </w:t>
      </w:r>
      <w:r w:rsidRPr="00D0243F">
        <w:rPr>
          <w:color w:val="000000" w:themeColor="text1"/>
          <w:sz w:val="28"/>
          <w:szCs w:val="28"/>
        </w:rPr>
        <w:t xml:space="preserve">на розроблення </w:t>
      </w:r>
      <w:r w:rsidRPr="009B6100">
        <w:rPr>
          <w:sz w:val="28"/>
          <w:szCs w:val="24"/>
        </w:rPr>
        <w:t xml:space="preserve">проєкту землеустрою щодо відведення земельної ділянки цільове призначення – 11.04 Для </w:t>
      </w:r>
      <w:r w:rsidRPr="009B6100">
        <w:rPr>
          <w:sz w:val="28"/>
          <w:szCs w:val="28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води, вид використання – для експлуатації будівлі КНС (розширення)</w:t>
      </w:r>
      <w:r w:rsidRPr="009B6100">
        <w:rPr>
          <w:sz w:val="28"/>
          <w:szCs w:val="24"/>
        </w:rPr>
        <w:t xml:space="preserve">, </w:t>
      </w:r>
      <w:r w:rsidRPr="009B6100">
        <w:rPr>
          <w:sz w:val="28"/>
          <w:szCs w:val="24"/>
        </w:rPr>
        <w:lastRenderedPageBreak/>
        <w:t>орієнтовною площею 0,35 га, яка розташована за адресою: Одеська область, Одеський район, с. Фонтанка в постійне користування</w:t>
      </w:r>
      <w:r>
        <w:rPr>
          <w:sz w:val="28"/>
          <w:szCs w:val="24"/>
        </w:rPr>
        <w:t>.</w:t>
      </w:r>
    </w:p>
    <w:p w:rsidR="009B6100" w:rsidRPr="00D0243F" w:rsidRDefault="009B6100" w:rsidP="009B6100">
      <w:pPr>
        <w:ind w:firstLine="567"/>
        <w:jc w:val="both"/>
        <w:rPr>
          <w:sz w:val="28"/>
          <w:szCs w:val="24"/>
        </w:rPr>
      </w:pPr>
      <w:r>
        <w:rPr>
          <w:color w:val="000000" w:themeColor="text1"/>
          <w:sz w:val="28"/>
          <w:szCs w:val="28"/>
        </w:rPr>
        <w:t xml:space="preserve">2.Проєкт землеустрою щодо </w:t>
      </w:r>
      <w:r w:rsidR="00F14BB4">
        <w:rPr>
          <w:color w:val="000000" w:themeColor="text1"/>
          <w:sz w:val="28"/>
          <w:szCs w:val="28"/>
        </w:rPr>
        <w:t xml:space="preserve">відведення </w:t>
      </w:r>
      <w:r>
        <w:rPr>
          <w:color w:val="000000" w:themeColor="text1"/>
          <w:sz w:val="28"/>
          <w:szCs w:val="28"/>
        </w:rPr>
        <w:t xml:space="preserve">земельної ділянки </w:t>
      </w:r>
      <w:r w:rsidRPr="00D0243F">
        <w:rPr>
          <w:bCs/>
          <w:color w:val="000000" w:themeColor="text1"/>
          <w:sz w:val="28"/>
          <w:szCs w:val="28"/>
        </w:rPr>
        <w:t>подати до розгляду та затвердження у встановленому законодавством порядку.</w:t>
      </w:r>
    </w:p>
    <w:p w:rsidR="009B6100" w:rsidRDefault="009B6100" w:rsidP="009B6100">
      <w:pPr>
        <w:ind w:firstLine="567"/>
        <w:jc w:val="both"/>
        <w:rPr>
          <w:sz w:val="28"/>
          <w:szCs w:val="28"/>
        </w:rPr>
      </w:pPr>
      <w:r>
        <w:rPr>
          <w:sz w:val="28"/>
          <w:szCs w:val="24"/>
        </w:rPr>
        <w:t xml:space="preserve">  3. </w:t>
      </w:r>
      <w:r>
        <w:rPr>
          <w:sz w:val="28"/>
          <w:szCs w:val="28"/>
        </w:rPr>
        <w:t xml:space="preserve">Контроль </w:t>
      </w:r>
      <w:r w:rsidRPr="00BA3EBB">
        <w:rPr>
          <w:sz w:val="28"/>
          <w:szCs w:val="28"/>
        </w:rPr>
        <w:t>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9B6100" w:rsidRDefault="009B6100" w:rsidP="009B6100">
      <w:pPr>
        <w:ind w:firstLine="567"/>
        <w:jc w:val="both"/>
        <w:rPr>
          <w:sz w:val="28"/>
          <w:szCs w:val="28"/>
        </w:rPr>
      </w:pPr>
    </w:p>
    <w:p w:rsidR="009B6100" w:rsidRDefault="009B6100" w:rsidP="009B6100">
      <w:pPr>
        <w:ind w:firstLine="567"/>
        <w:jc w:val="both"/>
        <w:rPr>
          <w:sz w:val="28"/>
          <w:szCs w:val="28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84304B" w:rsidRPr="005D409B" w:rsidRDefault="0084304B" w:rsidP="0084304B">
      <w:pPr>
        <w:rPr>
          <w:b/>
          <w:sz w:val="28"/>
          <w:szCs w:val="28"/>
        </w:rPr>
      </w:pPr>
      <w:r w:rsidRPr="005D409B"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p w:rsidR="0084304B" w:rsidRPr="00FC2B06" w:rsidRDefault="0084304B" w:rsidP="0084304B"/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p w:rsidR="009B6100" w:rsidRDefault="009B6100" w:rsidP="009B6100">
      <w:pPr>
        <w:jc w:val="both"/>
        <w:rPr>
          <w:sz w:val="24"/>
          <w:szCs w:val="24"/>
          <w:lang w:eastAsia="uk-UA"/>
        </w:rPr>
      </w:pPr>
    </w:p>
    <w:sectPr w:rsidR="009B6100">
      <w:pgSz w:w="12240" w:h="15840"/>
      <w:pgMar w:top="568" w:right="850" w:bottom="1134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F4C5B1F"/>
    <w:multiLevelType w:val="multilevel"/>
    <w:tmpl w:val="0B201A4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D3D"/>
    <w:rsid w:val="004303A9"/>
    <w:rsid w:val="0084304B"/>
    <w:rsid w:val="00853D3D"/>
    <w:rsid w:val="009B6100"/>
    <w:rsid w:val="00AE6D73"/>
    <w:rsid w:val="00F14BB4"/>
    <w:rsid w:val="00FB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186330-E720-4E4D-B127-B3C2C49D0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6100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84304B"/>
    <w:pPr>
      <w:spacing w:after="160" w:line="254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  <w:style w:type="table" w:styleId="a5">
    <w:name w:val="Table Grid"/>
    <w:basedOn w:val="a1"/>
    <w:uiPriority w:val="59"/>
    <w:rsid w:val="0084304B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1759</Words>
  <Characters>1003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4</cp:revision>
  <dcterms:created xsi:type="dcterms:W3CDTF">2025-12-23T07:32:00Z</dcterms:created>
  <dcterms:modified xsi:type="dcterms:W3CDTF">2025-12-25T07:06:00Z</dcterms:modified>
</cp:coreProperties>
</file>